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87" w:rsidRPr="00226987" w:rsidRDefault="00226987">
      <w:pPr>
        <w:pStyle w:val="ConsPlusTitlePage"/>
      </w:pPr>
      <w:bookmarkStart w:id="0" w:name="_GoBack"/>
      <w:r w:rsidRPr="00226987">
        <w:br/>
      </w:r>
    </w:p>
    <w:p w:rsidR="00226987" w:rsidRPr="00226987" w:rsidRDefault="00226987">
      <w:pPr>
        <w:pStyle w:val="ConsPlusNormal"/>
        <w:outlineLvl w:val="0"/>
      </w:pPr>
    </w:p>
    <w:p w:rsidR="00226987" w:rsidRPr="00226987" w:rsidRDefault="00226987">
      <w:pPr>
        <w:pStyle w:val="ConsPlusTitle"/>
        <w:jc w:val="center"/>
        <w:outlineLvl w:val="0"/>
      </w:pPr>
      <w:r w:rsidRPr="00226987">
        <w:t>ГУБЕРНАТОР НОВОСИБИРСКОЙ ОБЛАСТИ</w:t>
      </w:r>
    </w:p>
    <w:p w:rsidR="00226987" w:rsidRPr="00226987" w:rsidRDefault="00226987">
      <w:pPr>
        <w:pStyle w:val="ConsPlusTitle"/>
        <w:jc w:val="center"/>
      </w:pPr>
    </w:p>
    <w:p w:rsidR="00226987" w:rsidRPr="00226987" w:rsidRDefault="00226987">
      <w:pPr>
        <w:pStyle w:val="ConsPlusTitle"/>
        <w:jc w:val="center"/>
      </w:pPr>
      <w:r w:rsidRPr="00226987">
        <w:t>ПОСТАНОВЛЕНИЕ</w:t>
      </w:r>
    </w:p>
    <w:p w:rsidR="00226987" w:rsidRPr="00226987" w:rsidRDefault="00226987">
      <w:pPr>
        <w:pStyle w:val="ConsPlusTitle"/>
        <w:jc w:val="center"/>
      </w:pPr>
      <w:r w:rsidRPr="00226987">
        <w:t>от 4 марта 2016 г. N 59</w:t>
      </w:r>
    </w:p>
    <w:p w:rsidR="00226987" w:rsidRPr="00226987" w:rsidRDefault="00226987">
      <w:pPr>
        <w:pStyle w:val="ConsPlusTitle"/>
        <w:jc w:val="center"/>
      </w:pPr>
    </w:p>
    <w:p w:rsidR="00226987" w:rsidRPr="00226987" w:rsidRDefault="00226987">
      <w:pPr>
        <w:pStyle w:val="ConsPlusTitle"/>
        <w:jc w:val="center"/>
      </w:pPr>
      <w:r w:rsidRPr="00226987">
        <w:t>О ПРОВЕРКЕ ДОСТОВЕРНОСТИ И ПОЛНОТЫ СВЕДЕНИЙ, ПРЕДСТАВЛЯЕМЫХ</w:t>
      </w:r>
    </w:p>
    <w:p w:rsidR="00226987" w:rsidRPr="00226987" w:rsidRDefault="00226987">
      <w:pPr>
        <w:pStyle w:val="ConsPlusTitle"/>
        <w:jc w:val="center"/>
      </w:pPr>
      <w:r w:rsidRPr="00226987">
        <w:t>ГРАЖДАНАМИ, ПРЕТЕНДУЮЩИМИ НА ЗАМЕЩЕНИЕ ДОЛЖНОСТЕЙ</w:t>
      </w:r>
    </w:p>
    <w:p w:rsidR="00226987" w:rsidRPr="00226987" w:rsidRDefault="00226987">
      <w:pPr>
        <w:pStyle w:val="ConsPlusTitle"/>
        <w:jc w:val="center"/>
      </w:pPr>
      <w:r w:rsidRPr="00226987">
        <w:t>МУНИЦИПАЛЬНОЙ СЛУЖБЫ В НОВОСИБИРСКОЙ ОБЛАСТИ,</w:t>
      </w:r>
    </w:p>
    <w:p w:rsidR="00226987" w:rsidRPr="00226987" w:rsidRDefault="00226987">
      <w:pPr>
        <w:pStyle w:val="ConsPlusTitle"/>
        <w:jc w:val="center"/>
      </w:pPr>
      <w:r w:rsidRPr="00226987">
        <w:t>И МУНИЦИПАЛЬНЫМИ СЛУЖАЩИМИ В НОВОСИБИРСКОЙ ОБЛАСТИ,</w:t>
      </w:r>
    </w:p>
    <w:p w:rsidR="00226987" w:rsidRPr="00226987" w:rsidRDefault="00226987">
      <w:pPr>
        <w:pStyle w:val="ConsPlusTitle"/>
        <w:jc w:val="center"/>
      </w:pPr>
      <w:r w:rsidRPr="00226987">
        <w:t>И СОБЛЮДЕНИЯ МУНИЦИПАЛЬНЫМИ СЛУЖАЩИМИ В НОВОСИБИРСКОЙ</w:t>
      </w:r>
    </w:p>
    <w:p w:rsidR="00226987" w:rsidRPr="00226987" w:rsidRDefault="00226987">
      <w:pPr>
        <w:pStyle w:val="ConsPlusTitle"/>
        <w:jc w:val="center"/>
      </w:pPr>
      <w:r w:rsidRPr="00226987">
        <w:t>ОБЛАСТИ ТРЕБОВАНИЙ К СЛУЖЕБНОМУ ПОВЕДЕНИЮ</w:t>
      </w:r>
    </w:p>
    <w:p w:rsidR="00226987" w:rsidRPr="00226987" w:rsidRDefault="00226987">
      <w:pPr>
        <w:spacing w:after="1"/>
      </w:pPr>
    </w:p>
    <w:p w:rsidR="00226987" w:rsidRPr="00226987" w:rsidRDefault="00226987">
      <w:pPr>
        <w:pStyle w:val="ConsPlusNormal"/>
        <w:jc w:val="center"/>
      </w:pPr>
    </w:p>
    <w:p w:rsidR="00226987" w:rsidRPr="00226987" w:rsidRDefault="00226987">
      <w:pPr>
        <w:pStyle w:val="ConsPlusNormal"/>
        <w:ind w:firstLine="540"/>
        <w:jc w:val="both"/>
      </w:pPr>
      <w:r w:rsidRPr="00226987">
        <w:t xml:space="preserve">В соответствии со </w:t>
      </w:r>
      <w:hyperlink r:id="rId4" w:history="1">
        <w:r w:rsidRPr="00226987">
          <w:t>статьей 15</w:t>
        </w:r>
      </w:hyperlink>
      <w:r w:rsidRPr="00226987"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226987">
          <w:t>статьей 8</w:t>
        </w:r>
      </w:hyperlink>
      <w:r w:rsidRPr="00226987">
        <w:t xml:space="preserve"> Федерального закона от 25.12.2008 N 273-ФЗ "О противодействии коррупции", </w:t>
      </w:r>
      <w:hyperlink r:id="rId6" w:history="1">
        <w:r w:rsidRPr="00226987">
          <w:t>Указом</w:t>
        </w:r>
      </w:hyperlink>
      <w:r w:rsidRPr="00226987"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7" w:history="1">
        <w:r w:rsidRPr="00226987">
          <w:t>статьей 8.2</w:t>
        </w:r>
      </w:hyperlink>
      <w:r w:rsidRPr="00226987">
        <w:t xml:space="preserve"> Закона Новосибирской области от 30.10.2007 N 157-ОЗ "О муниципальной службе в Новосибирской области" постановляю: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1. Установить </w:t>
      </w:r>
      <w:hyperlink w:anchor="P33" w:history="1">
        <w:r w:rsidRPr="00226987">
          <w:t>Порядок</w:t>
        </w:r>
      </w:hyperlink>
      <w:r w:rsidRPr="00226987"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 согласно </w:t>
      </w:r>
      <w:proofErr w:type="gramStart"/>
      <w:r w:rsidRPr="00226987">
        <w:t>приложению</w:t>
      </w:r>
      <w:proofErr w:type="gramEnd"/>
      <w:r w:rsidRPr="00226987">
        <w:t xml:space="preserve"> к настоящему постановлению.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2.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8" w:history="1">
        <w:r w:rsidRPr="00226987">
          <w:t>законом</w:t>
        </w:r>
      </w:hyperlink>
      <w:r w:rsidRPr="00226987">
        <w:t xml:space="preserve"> от 25.12.2008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226987" w:rsidRPr="00226987" w:rsidRDefault="00226987">
      <w:pPr>
        <w:pStyle w:val="ConsPlusNormal"/>
        <w:jc w:val="both"/>
      </w:pPr>
      <w:r w:rsidRPr="00226987">
        <w:t xml:space="preserve">(п. 2 в ред. </w:t>
      </w:r>
      <w:hyperlink r:id="rId9" w:history="1">
        <w:r w:rsidRPr="00226987">
          <w:t>постановления</w:t>
        </w:r>
      </w:hyperlink>
      <w:r w:rsidRPr="00226987">
        <w:t xml:space="preserve"> Губернатора Новосибирской области от 05.12.2017 N 235)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jc w:val="right"/>
      </w:pPr>
      <w:r w:rsidRPr="00226987">
        <w:t>В.Ф.ГОРОДЕЦКИЙ</w:t>
      </w: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jc w:val="right"/>
        <w:outlineLvl w:val="0"/>
      </w:pPr>
      <w:r w:rsidRPr="00226987">
        <w:t>Приложение</w:t>
      </w:r>
    </w:p>
    <w:p w:rsidR="00226987" w:rsidRPr="00226987" w:rsidRDefault="00226987">
      <w:pPr>
        <w:pStyle w:val="ConsPlusNormal"/>
        <w:jc w:val="right"/>
      </w:pPr>
      <w:r w:rsidRPr="00226987">
        <w:t>к постановлению</w:t>
      </w:r>
    </w:p>
    <w:p w:rsidR="00226987" w:rsidRPr="00226987" w:rsidRDefault="00226987">
      <w:pPr>
        <w:pStyle w:val="ConsPlusNormal"/>
        <w:jc w:val="right"/>
      </w:pPr>
      <w:r w:rsidRPr="00226987">
        <w:t>Губернатора Новосибирской области</w:t>
      </w:r>
    </w:p>
    <w:p w:rsidR="00226987" w:rsidRPr="00226987" w:rsidRDefault="00226987">
      <w:pPr>
        <w:pStyle w:val="ConsPlusNormal"/>
        <w:jc w:val="right"/>
      </w:pPr>
      <w:r w:rsidRPr="00226987">
        <w:t>от 04.03.2016 N 59</w:t>
      </w: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Title"/>
        <w:jc w:val="center"/>
      </w:pPr>
      <w:bookmarkStart w:id="1" w:name="P33"/>
      <w:bookmarkEnd w:id="1"/>
      <w:r w:rsidRPr="00226987">
        <w:t>ПОРЯДОК</w:t>
      </w:r>
    </w:p>
    <w:p w:rsidR="00226987" w:rsidRPr="00226987" w:rsidRDefault="00226987">
      <w:pPr>
        <w:pStyle w:val="ConsPlusTitle"/>
        <w:jc w:val="center"/>
      </w:pPr>
      <w:r w:rsidRPr="00226987">
        <w:t>ПРОВЕРКИ ДОСТОВЕРНОСТИ И ПОЛНОТЫ СВЕДЕНИЙ, ПРЕДСТАВЛЯЕМЫХ</w:t>
      </w:r>
    </w:p>
    <w:p w:rsidR="00226987" w:rsidRPr="00226987" w:rsidRDefault="00226987">
      <w:pPr>
        <w:pStyle w:val="ConsPlusTitle"/>
        <w:jc w:val="center"/>
      </w:pPr>
      <w:r w:rsidRPr="00226987">
        <w:t>ГРАЖДАНАМИ, ПРЕТЕНДУЮЩИМИ НА ЗАМЕЩЕНИЕ ДОЛЖНОСТЕЙ</w:t>
      </w:r>
    </w:p>
    <w:p w:rsidR="00226987" w:rsidRPr="00226987" w:rsidRDefault="00226987">
      <w:pPr>
        <w:pStyle w:val="ConsPlusTitle"/>
        <w:jc w:val="center"/>
      </w:pPr>
      <w:r w:rsidRPr="00226987">
        <w:t>МУНИЦИПАЛЬНОЙ СЛУЖБЫ В НОВОСИБИРСКОЙ ОБЛАСТИ,</w:t>
      </w:r>
    </w:p>
    <w:p w:rsidR="00226987" w:rsidRPr="00226987" w:rsidRDefault="00226987">
      <w:pPr>
        <w:pStyle w:val="ConsPlusTitle"/>
        <w:jc w:val="center"/>
      </w:pPr>
      <w:r w:rsidRPr="00226987">
        <w:t>И МУНИЦИПАЛЬНЫМИ СЛУЖАЩИМИ В НОВОСИБИРСКОЙ ОБЛАСТИ,</w:t>
      </w:r>
    </w:p>
    <w:p w:rsidR="00226987" w:rsidRPr="00226987" w:rsidRDefault="00226987">
      <w:pPr>
        <w:pStyle w:val="ConsPlusTitle"/>
        <w:jc w:val="center"/>
      </w:pPr>
      <w:r w:rsidRPr="00226987">
        <w:t>И СОБЛЮДЕНИЯ МУНИЦИПАЛЬНЫМИ СЛУЖАЩИМИ В НОВОСИБИРСКОЙ</w:t>
      </w:r>
    </w:p>
    <w:p w:rsidR="00226987" w:rsidRPr="00226987" w:rsidRDefault="00226987">
      <w:pPr>
        <w:pStyle w:val="ConsPlusTitle"/>
        <w:jc w:val="center"/>
      </w:pPr>
      <w:r w:rsidRPr="00226987">
        <w:t>ОБЛАСТИ ТРЕБОВАНИЙ К СЛУЖЕБНОМУ ПОВЕДЕНИЮ</w:t>
      </w:r>
    </w:p>
    <w:p w:rsidR="00226987" w:rsidRPr="00226987" w:rsidRDefault="00226987">
      <w:pPr>
        <w:spacing w:after="1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  <w:bookmarkStart w:id="2" w:name="P44"/>
      <w:bookmarkEnd w:id="2"/>
      <w:r w:rsidRPr="00226987">
        <w:t>1. Настоящий Порядок устанавливает последовательность осуществления проверки: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гражданами, претендующими на замещение должностей муниципальной службы в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муниципальными служащими, замещающими должности муниципальной службы в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3" w:name="P48"/>
      <w:bookmarkEnd w:id="3"/>
      <w:r w:rsidRPr="00226987">
        <w:t>2)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26987" w:rsidRPr="00226987" w:rsidRDefault="00226987">
      <w:pPr>
        <w:pStyle w:val="ConsPlusNormal"/>
        <w:jc w:val="both"/>
      </w:pPr>
      <w:r w:rsidRPr="00226987">
        <w:t>(</w:t>
      </w:r>
      <w:proofErr w:type="spellStart"/>
      <w:r w:rsidRPr="00226987">
        <w:t>пп</w:t>
      </w:r>
      <w:proofErr w:type="spellEnd"/>
      <w:r w:rsidRPr="00226987">
        <w:t xml:space="preserve">. 2 в ред. </w:t>
      </w:r>
      <w:hyperlink r:id="rId10" w:history="1">
        <w:r w:rsidRPr="00226987">
          <w:t>постановления</w:t>
        </w:r>
      </w:hyperlink>
      <w:r w:rsidRPr="00226987">
        <w:t xml:space="preserve"> Губернатора Новосибирской области от 05.12.2017 N 235)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4" w:name="P50"/>
      <w:bookmarkEnd w:id="4"/>
      <w:r w:rsidRPr="00226987"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226987">
          <w:t>законом</w:t>
        </w:r>
      </w:hyperlink>
      <w:r w:rsidRPr="00226987">
        <w:t xml:space="preserve"> "О противодействии коррупции", Федеральным </w:t>
      </w:r>
      <w:hyperlink r:id="rId12" w:history="1">
        <w:r w:rsidRPr="00226987">
          <w:t>законом</w:t>
        </w:r>
      </w:hyperlink>
      <w:r w:rsidRPr="00226987"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2. Проверка, предусмотренная </w:t>
      </w:r>
      <w:hyperlink w:anchor="P48" w:history="1">
        <w:r w:rsidRPr="00226987">
          <w:t>подпунктами 2</w:t>
        </w:r>
      </w:hyperlink>
      <w:r w:rsidRPr="00226987">
        <w:t xml:space="preserve">, </w:t>
      </w:r>
      <w:hyperlink w:anchor="P50" w:history="1">
        <w:r w:rsidRPr="00226987">
          <w:t>3 пункта 1</w:t>
        </w:r>
      </w:hyperlink>
      <w:r w:rsidRPr="00226987"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lastRenderedPageBreak/>
        <w:t xml:space="preserve">4. Проверка, предусмотренная </w:t>
      </w:r>
      <w:hyperlink w:anchor="P44" w:history="1">
        <w:r w:rsidRPr="00226987">
          <w:t>пунктом 1</w:t>
        </w:r>
      </w:hyperlink>
      <w:r w:rsidRPr="00226987">
        <w:t xml:space="preserve"> настоящего Порядка,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5. Основанием для осуществления проверки, предусмотренной </w:t>
      </w:r>
      <w:hyperlink w:anchor="P44" w:history="1">
        <w:r w:rsidRPr="00226987">
          <w:t>пунктом 1</w:t>
        </w:r>
      </w:hyperlink>
      <w:r w:rsidRPr="00226987">
        <w:t xml:space="preserve"> настоящего Порядка, является достаточная информация, представленная в письменном виде: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4) Общественной палатой Новосибирской области;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5) средствами массовой информации.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6. Информация анонимного характера не может служить основанием для осуществления проверки.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7. Проверка осуществляется подразделением кадровой службы по профилактике коррупционных и иных правонарушений соответствующего органа местного самоуправления, муниципального органа (далее - подразделение кадровой службы) либо в случае отсутствия подразделения кадровой службы должностным лицом, ответственным за работу по профилактике коррупционных и иных правонарушений в соответствующем органе местного самоуправления, муниципальном органе (далее - должностное лицо).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9. При проведении проверки подразделение кадровой службы (должностное лицо) вправе: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проводить беседу с гражданином или муниципальным служащим;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5" w:name="P67"/>
      <w:bookmarkEnd w:id="5"/>
      <w:r w:rsidRPr="00226987">
        <w:t>4) подготавливать и направлять запросы (кроме запросов, касающихся осуществления оперативно-</w:t>
      </w:r>
      <w:proofErr w:type="spellStart"/>
      <w:r w:rsidRPr="00226987">
        <w:t>разыскной</w:t>
      </w:r>
      <w:proofErr w:type="spellEnd"/>
      <w:r w:rsidRPr="00226987"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</w:t>
      </w:r>
      <w:r w:rsidRPr="00226987">
        <w:lastRenderedPageBreak/>
        <w:t>актами Российской Федерации; о соблюдении муниципальным служащим требований к служебному поведению;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5) наводить справки у физических лиц и получать от них информацию с их согласия;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6" w:name="P70"/>
      <w:bookmarkEnd w:id="6"/>
      <w:r w:rsidRPr="00226987">
        <w:t xml:space="preserve">10. В запросе, предусмотренном в </w:t>
      </w:r>
      <w:hyperlink w:anchor="P67" w:history="1">
        <w:r w:rsidRPr="00226987">
          <w:t>подпункте 4 пункта 9</w:t>
        </w:r>
      </w:hyperlink>
      <w:r w:rsidRPr="00226987">
        <w:t xml:space="preserve"> настоящего Порядка, указываются: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нормативный правовой акт, на основании которого направляется запрос;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4) содержание и объем сведений, подлежащих проверке;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5) срок представления запрашиваемых сведений;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6) фамилия, инициалы и номер телефона муниципального служащего, подготовившего запрос;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Запрос подписывается представителем нанимателя (работодателем) или уполномоченным им должностным лицом, кроме запросов, указанных в </w:t>
      </w:r>
      <w:hyperlink w:anchor="P79" w:history="1">
        <w:r w:rsidRPr="00226987">
          <w:t>пункте 11</w:t>
        </w:r>
      </w:hyperlink>
      <w:r w:rsidRPr="00226987">
        <w:t xml:space="preserve"> настоящего Порядка.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7" w:name="P79"/>
      <w:bookmarkEnd w:id="7"/>
      <w:r w:rsidRPr="00226987">
        <w:t>11. Запросы в федеральные органы исполнительной власти, уполномоченные на осуществление оперативно-</w:t>
      </w:r>
      <w:proofErr w:type="spellStart"/>
      <w:r w:rsidRPr="00226987">
        <w:t>разыскной</w:t>
      </w:r>
      <w:proofErr w:type="spellEnd"/>
      <w:r w:rsidRPr="00226987">
        <w:t xml:space="preserve"> деятельности в соответствии с </w:t>
      </w:r>
      <w:hyperlink r:id="rId13" w:history="1">
        <w:r w:rsidRPr="00226987">
          <w:t>частью 3 статьи 7</w:t>
        </w:r>
      </w:hyperlink>
      <w:r w:rsidRPr="00226987"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В проекте запроса о проведении оперативно-</w:t>
      </w:r>
      <w:proofErr w:type="spellStart"/>
      <w:r w:rsidRPr="00226987">
        <w:t>разыскных</w:t>
      </w:r>
      <w:proofErr w:type="spellEnd"/>
      <w:r w:rsidRPr="00226987">
        <w:t xml:space="preserve"> мероприятий помимо сведений, перечисленных в </w:t>
      </w:r>
      <w:hyperlink w:anchor="P70" w:history="1">
        <w:r w:rsidRPr="00226987">
          <w:t>пункте 10</w:t>
        </w:r>
      </w:hyperlink>
      <w:r w:rsidRPr="00226987"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14" w:history="1">
        <w:r w:rsidRPr="00226987">
          <w:t>закона</w:t>
        </w:r>
      </w:hyperlink>
      <w:r w:rsidRPr="00226987">
        <w:t xml:space="preserve"> "Об оперативно-розыскной деятельности".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lastRenderedPageBreak/>
        <w:t>12. При проведении проверки подразделение кадровой службы (должностное лицо) обеспечивает: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8" w:name="P84"/>
      <w:bookmarkEnd w:id="8"/>
      <w:r w:rsidRPr="00226987"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13. По окончании проверки подразделение кадровой службы (должностное лицо)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9" w:name="P86"/>
      <w:bookmarkEnd w:id="9"/>
      <w:r w:rsidRPr="00226987">
        <w:t>14. Муниципальный служащий, в отношении которого назначена проверка, вправе: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1) давать пояснения в письменной форме: в ходе проверки; по вопросам, указанным в </w:t>
      </w:r>
      <w:hyperlink w:anchor="P84" w:history="1">
        <w:r w:rsidRPr="00226987">
          <w:t>подпункте 2 пункта 12</w:t>
        </w:r>
      </w:hyperlink>
      <w:r w:rsidRPr="00226987">
        <w:t xml:space="preserve"> настоящего Порядка; по результатам проверки;</w:t>
      </w:r>
    </w:p>
    <w:p w:rsidR="00226987" w:rsidRPr="00226987" w:rsidRDefault="00226987">
      <w:pPr>
        <w:pStyle w:val="ConsPlusNormal"/>
        <w:jc w:val="both"/>
      </w:pPr>
      <w:r w:rsidRPr="00226987">
        <w:t>(</w:t>
      </w:r>
      <w:proofErr w:type="spellStart"/>
      <w:r w:rsidRPr="00226987">
        <w:t>пп</w:t>
      </w:r>
      <w:proofErr w:type="spellEnd"/>
      <w:r w:rsidRPr="00226987">
        <w:t xml:space="preserve">. 1 в ред. </w:t>
      </w:r>
      <w:hyperlink r:id="rId15" w:history="1">
        <w:r w:rsidRPr="00226987">
          <w:t>постановления</w:t>
        </w:r>
      </w:hyperlink>
      <w:r w:rsidRPr="00226987">
        <w:t xml:space="preserve"> Губернатора Новосибирской области от 31.05.2016 N 124)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представлять дополнительные материалы и давать по ним пояснения в письменной форме;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обращаться в подразделение кадровой службы (к должностному лицу) с подлежащим удовлетворению ходатайством о проведении с ним беседы по вопросам проведения проверки.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15. Пояснения, указанные в </w:t>
      </w:r>
      <w:hyperlink w:anchor="P86" w:history="1">
        <w:r w:rsidRPr="00226987">
          <w:t>пункте 14</w:t>
        </w:r>
      </w:hyperlink>
      <w:r w:rsidRPr="00226987">
        <w:t xml:space="preserve"> настоящего Порядка, приобщаются к материалам проверки.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bookmarkStart w:id="10" w:name="P94"/>
      <w:bookmarkEnd w:id="10"/>
      <w:r w:rsidRPr="00226987">
        <w:t>17. По результатам проверки подразделение кадровой службы (должностное лицо)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о назначении гражданина на должность муниципальной службы;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об отказе гражданину в назначении на должность муниципальной службы;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об отсутствии оснований для применения к муниципальному служащему мер юридической ответственности;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4) о применении к муниципальному служащему мер юридической ответственности;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18. Сведения о результатах проверки с письменного согласия представителя нанимателя (работодателя) предоставляются подразделением кадровой службы (должностным лицом) с одновременным уведомлением об этом гражданина или муниципального служащего, в отношении </w:t>
      </w:r>
      <w:r w:rsidRPr="00226987">
        <w:lastRenderedPageBreak/>
        <w:t>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 xml:space="preserve">20. Представитель нанимателя (работодатель), рассмотрев доклад и соответствующее предложение, указанное в </w:t>
      </w:r>
      <w:hyperlink w:anchor="P94" w:history="1">
        <w:r w:rsidRPr="00226987">
          <w:t>пункте 17</w:t>
        </w:r>
      </w:hyperlink>
      <w:r w:rsidRPr="00226987">
        <w:t xml:space="preserve"> настоящего Порядка, принимает одно из следующих решений: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1) назначить гражданина на должность муниципальной службы;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2) отказать гражданину в назначении на должность муниципальной службы;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3) применить к муниципальному служащему меры юридической ответственности;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26987" w:rsidRPr="00226987" w:rsidRDefault="00226987">
      <w:pPr>
        <w:pStyle w:val="ConsPlusNormal"/>
        <w:spacing w:before="220"/>
        <w:ind w:firstLine="540"/>
        <w:jc w:val="both"/>
      </w:pPr>
      <w:r w:rsidRPr="00226987">
        <w:t>21. Материалы проверки хранятся в органе местного самоуправления, муниципальном органе в течение трех лет со дня ее окончания, после чего передаются в архив.</w:t>
      </w: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ind w:firstLine="540"/>
        <w:jc w:val="both"/>
      </w:pPr>
    </w:p>
    <w:p w:rsidR="00226987" w:rsidRPr="00226987" w:rsidRDefault="002269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82CEF" w:rsidRPr="00226987" w:rsidRDefault="00182CEF"/>
    <w:sectPr w:rsidR="00182CEF" w:rsidRPr="00226987" w:rsidSect="005C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7"/>
    <w:rsid w:val="00182CEF"/>
    <w:rsid w:val="0022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5F90-5E96-42FB-BC11-B0D2CBE0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6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8CAEEBD69B7746EFBD95E24AD3E09D1AB9977BAA52AC1C47EAC65D74AED1B16E595AA75CDCAD40F61E44E4iCB9D" TargetMode="External"/><Relationship Id="rId13" Type="http://schemas.openxmlformats.org/officeDocument/2006/relationships/hyperlink" Target="consultantplus://offline/ref=703F8CAEEBD69B7746EFBD95E24AD3E09C1BB89478AB52AC1C47EAC65D74AED1A36E0154A75F96FC07BD1145EDDE39213AD706CCiAB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3F8CAEEBD69B7746EFA398F4268DE99710E79B79AE5EFB4912EC910224A884E32E0703E510CFAC43E81D43EDCB6D7360800BCCA251131A24034EF6i3B1D" TargetMode="External"/><Relationship Id="rId12" Type="http://schemas.openxmlformats.org/officeDocument/2006/relationships/hyperlink" Target="consultantplus://offline/ref=703F8CAEEBD69B7746EFBD95E24AD3E09D1ABD9E7EAB52AC1C47EAC65D74AED1B16E595AA75CDCAD40F61E44E4iCB9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F8CAEEBD69B7746EFBD95E24AD3E09D1BBD937FAD52AC1C47EAC65D74AED1A36E0156A654C2AF41E34815A19534232CCB06CEB44D1318i3B3D" TargetMode="External"/><Relationship Id="rId11" Type="http://schemas.openxmlformats.org/officeDocument/2006/relationships/hyperlink" Target="consultantplus://offline/ref=703F8CAEEBD69B7746EFBD95E24AD3E09D1AB9977BAA52AC1C47EAC65D74AED1B16E595AA75CDCAD40F61E44E4iCB9D" TargetMode="External"/><Relationship Id="rId5" Type="http://schemas.openxmlformats.org/officeDocument/2006/relationships/hyperlink" Target="consultantplus://offline/ref=703F8CAEEBD69B7746EFBD95E24AD3E09D1AB9977BAA52AC1C47EAC65D74AED1A36E0151AF5F96FC07BD1145EDDE39213AD706CCiAB3D" TargetMode="External"/><Relationship Id="rId15" Type="http://schemas.openxmlformats.org/officeDocument/2006/relationships/hyperlink" Target="consultantplus://offline/ref=703F8CAEEBD69B7746EFA398F4268DE99710E79B70A650FF4118B19B0A7DA486E4215814E259C3AD43E81C43EE94686671D807C5B44F100738014FiFBED" TargetMode="External"/><Relationship Id="rId10" Type="http://schemas.openxmlformats.org/officeDocument/2006/relationships/hyperlink" Target="consultantplus://offline/ref=703F8CAEEBD69B7746EFA398F4268DE99710E79B79AF5DF3481BEC910224A884E32E0703E510CFAC43E81C46E5CB6D7360800BCCA251131A24034EF6i3B1D" TargetMode="External"/><Relationship Id="rId4" Type="http://schemas.openxmlformats.org/officeDocument/2006/relationships/hyperlink" Target="consultantplus://offline/ref=703F8CAEEBD69B7746EFBD95E24AD3E09D1ABD9E7EAB52AC1C47EAC65D74AED1A36E0153A45F96FC07BD1145EDDE39213AD706CCiAB3D" TargetMode="External"/><Relationship Id="rId9" Type="http://schemas.openxmlformats.org/officeDocument/2006/relationships/hyperlink" Target="consultantplus://offline/ref=703F8CAEEBD69B7746EFA398F4268DE99710E79B79AF5DF3481BEC910224A884E32E0703E510CFAC43E81C45EDCB6D7360800BCCA251131A24034EF6i3B1D" TargetMode="External"/><Relationship Id="rId14" Type="http://schemas.openxmlformats.org/officeDocument/2006/relationships/hyperlink" Target="consultantplus://offline/ref=703F8CAEEBD69B7746EFBD95E24AD3E09C1BB89478AB52AC1C47EAC65D74AED1B16E595AA75CDCAD40F61E44E4iC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2702</Words>
  <Characters>15403</Characters>
  <Application>Microsoft Office Word</Application>
  <DocSecurity>0</DocSecurity>
  <Lines>128</Lines>
  <Paragraphs>36</Paragraphs>
  <ScaleCrop>false</ScaleCrop>
  <Company/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Евгения Григорьевна</dc:creator>
  <cp:keywords/>
  <dc:description/>
  <cp:lastModifiedBy>Мизина Евгения Григорьевна</cp:lastModifiedBy>
  <cp:revision>2</cp:revision>
  <dcterms:created xsi:type="dcterms:W3CDTF">2019-03-18T03:01:00Z</dcterms:created>
  <dcterms:modified xsi:type="dcterms:W3CDTF">2019-03-18T03:02:00Z</dcterms:modified>
</cp:coreProperties>
</file>